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询价文件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一、场地状况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1.场地位于南宁市民族大道49-2号广西民族艺术宫A区地下室；</w:t>
      </w:r>
    </w:p>
    <w:p>
      <w:pPr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2.场地尺寸：8.4m*7.5m*3.6m，其中部分设置有消防排风道和供水水管（以实地测量为准）；</w:t>
      </w:r>
    </w:p>
    <w:p>
      <w:pPr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3.水、电已到场地；</w:t>
      </w:r>
    </w:p>
    <w:p>
      <w:pPr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4.场地已有排污井和一条水沟；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二、设备要求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1.设备为退出式；</w:t>
      </w:r>
    </w:p>
    <w:p>
      <w:pPr>
        <w:numPr>
          <w:ilvl w:val="0"/>
          <w:numId w:val="0"/>
        </w:numP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2.技术特点：360度旋转臂，非接触式智能洗车；</w:t>
      </w:r>
    </w:p>
    <w:p>
      <w:pPr>
        <w:numPr>
          <w:ilvl w:val="0"/>
          <w:numId w:val="0"/>
        </w:numP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3.服务优势：快洗模式控制在4分钟内、高端精细控制在6分钟内，自动吹干车身；</w:t>
      </w:r>
    </w:p>
    <w:p>
      <w:pPr>
        <w:numPr>
          <w:ilvl w:val="0"/>
          <w:numId w:val="0"/>
        </w:numP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4.汽车准入尺寸：5.6m*2.3m（含后视镜）*2m；</w:t>
      </w:r>
    </w:p>
    <w:p>
      <w:pPr>
        <w:numPr>
          <w:ilvl w:val="0"/>
          <w:numId w:val="0"/>
        </w:numP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5.支付方式：扫码支付；</w:t>
      </w:r>
    </w:p>
    <w:p>
      <w:pPr>
        <w:numPr>
          <w:ilvl w:val="0"/>
          <w:numId w:val="0"/>
        </w:numP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6.污水处理：达到国家排放标准；</w:t>
      </w:r>
      <w:bookmarkStart w:id="0" w:name="_GoBack"/>
      <w:bookmarkEnd w:id="0"/>
    </w:p>
    <w:p>
      <w:pPr>
        <w:numPr>
          <w:ilvl w:val="0"/>
          <w:numId w:val="0"/>
        </w:numP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7.设备使用年限：8年以上；</w:t>
      </w:r>
    </w:p>
    <w:p>
      <w:pPr>
        <w:numPr>
          <w:ilvl w:val="0"/>
          <w:numId w:val="0"/>
        </w:numP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8.洗车废水不能飞溅到场地外；</w:t>
      </w:r>
    </w:p>
    <w:p>
      <w:pPr>
        <w:numPr>
          <w:ilvl w:val="0"/>
          <w:numId w:val="0"/>
        </w:numP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9.有防碰撞、用电安全保护、检测保护等安全防护功能；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三、后期服务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1.免收平台服务费；</w:t>
      </w:r>
    </w:p>
    <w:p>
      <w:pPr>
        <w:numPr>
          <w:ilvl w:val="0"/>
          <w:numId w:val="0"/>
        </w:numP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2.免费升级系统；</w:t>
      </w:r>
    </w:p>
    <w:p>
      <w:pPr>
        <w:numPr>
          <w:ilvl w:val="0"/>
          <w:numId w:val="0"/>
        </w:numP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3.免费培训人员；</w:t>
      </w:r>
    </w:p>
    <w:p>
      <w:pPr>
        <w:numPr>
          <w:ilvl w:val="0"/>
          <w:numId w:val="0"/>
        </w:numP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4.一般故障2小时内处理完毕；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100" w:right="1406" w:bottom="110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E3ED0"/>
    <w:rsid w:val="1ECA6117"/>
    <w:rsid w:val="3244520C"/>
    <w:rsid w:val="49B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2023-02-19T03:13:00Z</dcterms:created>
  <dc:creator>Administrator</dc:creator>
  <cp:lastModifiedBy>物业服务部-宋国新</cp:lastModifiedBy>
  <cp:lastPrinted>2023-03-13T01:23:09Z</cp:lastPrinted>
  <dcterms:modified xsi:type="dcterms:W3CDTF">2023-03-13T01:28:49Z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